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9408F" w14:textId="77777777" w:rsidR="00D541C0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1A4E77FB" w14:textId="77777777" w:rsidR="00025A3B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 xml:space="preserve">о результатах экспертно-аналитического мероприятия </w:t>
      </w:r>
    </w:p>
    <w:p w14:paraId="4F5D9D58" w14:textId="787C8D01" w:rsidR="00025A3B" w:rsidRPr="006D4E8E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>«Экспертиза и подготовка заключения на отчет об исполнении бюджета Новоз</w:t>
      </w:r>
      <w:r w:rsidR="00A754B5">
        <w:rPr>
          <w:rFonts w:ascii="Times New Roman" w:hAnsi="Times New Roman" w:cs="Times New Roman"/>
          <w:b/>
          <w:sz w:val="28"/>
          <w:szCs w:val="28"/>
        </w:rPr>
        <w:t>ыбко</w:t>
      </w:r>
      <w:r w:rsidR="009A326B">
        <w:rPr>
          <w:rFonts w:ascii="Times New Roman" w:hAnsi="Times New Roman" w:cs="Times New Roman"/>
          <w:b/>
          <w:sz w:val="28"/>
          <w:szCs w:val="28"/>
        </w:rPr>
        <w:t>вского городского округа за 202</w:t>
      </w:r>
      <w:r w:rsidR="003939E4">
        <w:rPr>
          <w:rFonts w:ascii="Times New Roman" w:hAnsi="Times New Roman" w:cs="Times New Roman"/>
          <w:b/>
          <w:sz w:val="28"/>
          <w:szCs w:val="28"/>
        </w:rPr>
        <w:t>4</w:t>
      </w:r>
      <w:r w:rsidR="005C0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4B5">
        <w:rPr>
          <w:rFonts w:ascii="Times New Roman" w:hAnsi="Times New Roman" w:cs="Times New Roman"/>
          <w:b/>
          <w:sz w:val="28"/>
          <w:szCs w:val="28"/>
        </w:rPr>
        <w:t>год</w:t>
      </w:r>
      <w:r w:rsidRPr="00025A3B">
        <w:rPr>
          <w:rFonts w:ascii="Times New Roman" w:hAnsi="Times New Roman" w:cs="Times New Roman"/>
          <w:b/>
          <w:sz w:val="28"/>
          <w:szCs w:val="28"/>
        </w:rPr>
        <w:t>»</w:t>
      </w:r>
    </w:p>
    <w:p w14:paraId="556A058B" w14:textId="77777777" w:rsidR="00025A3B" w:rsidRPr="006D4E8E" w:rsidRDefault="00025A3B" w:rsidP="00025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6397C3" w14:textId="3E027BE0" w:rsidR="00025A3B" w:rsidRPr="004273AC" w:rsidRDefault="00025A3B" w:rsidP="006D4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273AC">
        <w:rPr>
          <w:rFonts w:ascii="Times New Roman" w:hAnsi="Times New Roman" w:cs="Times New Roman"/>
          <w:sz w:val="28"/>
          <w:szCs w:val="28"/>
        </w:rPr>
        <w:t>Экспертно-аналитическое мероприятие проведе</w:t>
      </w:r>
      <w:r w:rsidR="004273AC" w:rsidRPr="004273AC">
        <w:rPr>
          <w:rFonts w:ascii="Times New Roman" w:hAnsi="Times New Roman" w:cs="Times New Roman"/>
          <w:sz w:val="28"/>
          <w:szCs w:val="28"/>
        </w:rPr>
        <w:t xml:space="preserve">но в соответствии с пунктом </w:t>
      </w:r>
      <w:r w:rsidR="004273AC" w:rsidRPr="008E1115">
        <w:rPr>
          <w:rFonts w:ascii="Times New Roman" w:hAnsi="Times New Roman" w:cs="Times New Roman"/>
          <w:sz w:val="28"/>
          <w:szCs w:val="28"/>
        </w:rPr>
        <w:t>1.3</w:t>
      </w:r>
      <w:r w:rsidRPr="008E1115">
        <w:rPr>
          <w:rFonts w:ascii="Times New Roman" w:hAnsi="Times New Roman" w:cs="Times New Roman"/>
          <w:sz w:val="28"/>
          <w:szCs w:val="28"/>
        </w:rPr>
        <w:t>.</w:t>
      </w:r>
      <w:r w:rsidR="00BE133B" w:rsidRPr="008E1115">
        <w:rPr>
          <w:rFonts w:ascii="Times New Roman" w:hAnsi="Times New Roman" w:cs="Times New Roman"/>
          <w:sz w:val="28"/>
          <w:szCs w:val="28"/>
        </w:rPr>
        <w:t>1.</w:t>
      </w:r>
      <w:r w:rsidRPr="008E1115">
        <w:rPr>
          <w:rFonts w:ascii="Times New Roman" w:hAnsi="Times New Roman" w:cs="Times New Roman"/>
          <w:sz w:val="28"/>
          <w:szCs w:val="28"/>
        </w:rPr>
        <w:t xml:space="preserve"> </w:t>
      </w:r>
      <w:r w:rsidRPr="004273AC">
        <w:rPr>
          <w:rFonts w:ascii="Times New Roman" w:hAnsi="Times New Roman" w:cs="Times New Roman"/>
          <w:sz w:val="28"/>
          <w:szCs w:val="28"/>
        </w:rPr>
        <w:t>плана работы Контрольно-счетной палаты Новозыбко</w:t>
      </w:r>
      <w:r w:rsidR="00494AFA">
        <w:rPr>
          <w:rFonts w:ascii="Times New Roman" w:hAnsi="Times New Roman" w:cs="Times New Roman"/>
          <w:sz w:val="28"/>
          <w:szCs w:val="28"/>
        </w:rPr>
        <w:t>вского городского округа на 202</w:t>
      </w:r>
      <w:r w:rsidR="003939E4">
        <w:rPr>
          <w:rFonts w:ascii="Times New Roman" w:hAnsi="Times New Roman" w:cs="Times New Roman"/>
          <w:sz w:val="28"/>
          <w:szCs w:val="28"/>
        </w:rPr>
        <w:t>5</w:t>
      </w:r>
      <w:r w:rsidRPr="004273AC">
        <w:rPr>
          <w:rFonts w:ascii="Times New Roman" w:hAnsi="Times New Roman" w:cs="Times New Roman"/>
          <w:sz w:val="28"/>
          <w:szCs w:val="28"/>
        </w:rPr>
        <w:t xml:space="preserve"> год.</w:t>
      </w:r>
      <w:r w:rsidR="0053703F">
        <w:rPr>
          <w:rFonts w:ascii="Times New Roman" w:hAnsi="Times New Roman" w:cs="Times New Roman"/>
          <w:sz w:val="28"/>
          <w:szCs w:val="28"/>
        </w:rPr>
        <w:t xml:space="preserve"> </w:t>
      </w:r>
      <w:r w:rsidRPr="004273AC">
        <w:rPr>
          <w:rFonts w:ascii="Times New Roman" w:hAnsi="Times New Roman" w:cs="Times New Roman"/>
          <w:sz w:val="28"/>
          <w:szCs w:val="28"/>
        </w:rPr>
        <w:t xml:space="preserve">Период проведения: </w:t>
      </w:r>
      <w:r w:rsidR="004273AC" w:rsidRPr="004273AC">
        <w:rPr>
          <w:rFonts w:ascii="Times New Roman" w:hAnsi="Times New Roman" w:cs="Times New Roman"/>
          <w:sz w:val="28"/>
          <w:szCs w:val="28"/>
        </w:rPr>
        <w:t>март-</w:t>
      </w:r>
      <w:r w:rsidR="00BA3699" w:rsidRPr="004273AC">
        <w:rPr>
          <w:rFonts w:ascii="Times New Roman" w:hAnsi="Times New Roman" w:cs="Times New Roman"/>
          <w:sz w:val="28"/>
          <w:szCs w:val="28"/>
        </w:rPr>
        <w:t>апрел</w:t>
      </w:r>
      <w:r w:rsidR="0033023B" w:rsidRPr="004273AC">
        <w:rPr>
          <w:rFonts w:ascii="Times New Roman" w:hAnsi="Times New Roman" w:cs="Times New Roman"/>
          <w:sz w:val="28"/>
          <w:szCs w:val="28"/>
        </w:rPr>
        <w:t>ь</w:t>
      </w:r>
      <w:r w:rsidR="00494AFA">
        <w:rPr>
          <w:rFonts w:ascii="Times New Roman" w:hAnsi="Times New Roman" w:cs="Times New Roman"/>
          <w:sz w:val="28"/>
          <w:szCs w:val="28"/>
        </w:rPr>
        <w:t xml:space="preserve"> 202</w:t>
      </w:r>
      <w:r w:rsidR="003939E4">
        <w:rPr>
          <w:rFonts w:ascii="Times New Roman" w:hAnsi="Times New Roman" w:cs="Times New Roman"/>
          <w:sz w:val="28"/>
          <w:szCs w:val="28"/>
        </w:rPr>
        <w:t>5</w:t>
      </w:r>
      <w:r w:rsidRPr="004273A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AC1EDC2" w14:textId="77777777" w:rsidR="00025A3B" w:rsidRDefault="00025A3B" w:rsidP="006D4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3AC">
        <w:rPr>
          <w:rFonts w:ascii="Times New Roman" w:hAnsi="Times New Roman" w:cs="Times New Roman"/>
          <w:sz w:val="28"/>
          <w:szCs w:val="28"/>
        </w:rPr>
        <w:tab/>
        <w:t>По результатам экспертно-аналитического мероприятия установлено следующее.</w:t>
      </w:r>
    </w:p>
    <w:p w14:paraId="4CCADDC1" w14:textId="1B1715B6" w:rsidR="002E05B9" w:rsidRPr="00726634" w:rsidRDefault="00704793" w:rsidP="002E0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F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исполнение бюджета городского округа за 202</w:t>
      </w:r>
      <w:r w:rsid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следует отметить, что по доходам бюджет исполнен на 9</w:t>
      </w:r>
      <w:r w:rsid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т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есть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плане </w:t>
      </w:r>
      <w:r w:rsidR="003939E4" w:rsidRPr="003939E4">
        <w:rPr>
          <w:rFonts w:ascii="Times New Roman" w:hAnsi="Times New Roman" w:cs="Times New Roman"/>
          <w:bCs/>
          <w:sz w:val="28"/>
          <w:szCs w:val="28"/>
        </w:rPr>
        <w:t>1 742 587,8 </w:t>
      </w:r>
      <w:r w:rsidR="002E05B9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рублей, фактически поступило </w:t>
      </w:r>
      <w:r w:rsidR="003939E4" w:rsidRPr="003939E4">
        <w:rPr>
          <w:rFonts w:ascii="Times New Roman" w:hAnsi="Times New Roman" w:cs="Times New Roman"/>
          <w:bCs/>
          <w:sz w:val="28"/>
          <w:szCs w:val="28"/>
        </w:rPr>
        <w:t xml:space="preserve">1 711 588,7 </w:t>
      </w:r>
      <w:r w:rsidR="002E05B9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рублей, т</w:t>
      </w:r>
      <w:r w:rsidR="002A251F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2E05B9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2A251F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сть</w:t>
      </w:r>
      <w:r w:rsidR="002E05B9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до получено доходов в сумме </w:t>
      </w:r>
      <w:r w:rsidR="003939E4" w:rsidRPr="003939E4">
        <w:rPr>
          <w:rFonts w:ascii="Times New Roman" w:hAnsi="Times New Roman" w:cs="Times New Roman"/>
          <w:bCs/>
          <w:sz w:val="28"/>
          <w:szCs w:val="28"/>
        </w:rPr>
        <w:t xml:space="preserve">47 807,9 </w:t>
      </w:r>
      <w:r w:rsidR="002E05B9" w:rsidRPr="00393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рублей.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56AA71" w14:textId="11D42E97" w:rsidR="00EC4D86" w:rsidRPr="00EC4D86" w:rsidRDefault="002E05B9" w:rsidP="00EC4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доходы поступили в сумме </w:t>
      </w:r>
      <w:r w:rsidR="003939E4" w:rsidRPr="003939E4">
        <w:rPr>
          <w:rFonts w:ascii="Times New Roman" w:hAnsi="Times New Roman" w:cs="Times New Roman"/>
          <w:sz w:val="28"/>
          <w:szCs w:val="28"/>
        </w:rPr>
        <w:t xml:space="preserve">447 564,5 </w:t>
      </w:r>
      <w:r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2A251F"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939E4"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A251F"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9E4"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плановых назначений, или </w:t>
      </w:r>
      <w:r w:rsidR="00503DD1"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9E4" w:rsidRPr="003939E4">
        <w:rPr>
          <w:rFonts w:ascii="Times New Roman" w:hAnsi="Times New Roman" w:cs="Times New Roman"/>
          <w:sz w:val="28"/>
          <w:szCs w:val="28"/>
        </w:rPr>
        <w:t xml:space="preserve">17 522,9 </w:t>
      </w:r>
      <w:r w:rsidRP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рублей),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рост объема собственных доходов к уровню 202</w:t>
      </w:r>
      <w:r w:rsidR="003939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EC4D86" w:rsidRPr="00EC4D86">
        <w:rPr>
          <w:rFonts w:ascii="Times New Roman" w:hAnsi="Times New Roman" w:cs="Times New Roman"/>
          <w:sz w:val="28"/>
          <w:szCs w:val="28"/>
        </w:rPr>
        <w:t>97 366,6 тыс. рублей, или + 27,8 %.</w:t>
      </w:r>
      <w:r w:rsidR="00EC4D86" w:rsidRPr="00EC4D8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C4D86" w:rsidRPr="00EC4D86">
        <w:rPr>
          <w:rFonts w:ascii="Times New Roman" w:hAnsi="Times New Roman" w:cs="Times New Roman"/>
          <w:sz w:val="28"/>
          <w:szCs w:val="28"/>
        </w:rPr>
        <w:t>В составе собственных доходов поступления в дорожный фонд составили 46 550,39 тыс. рублей, при плане 45 925,61 тыс. рублей, т.е. 101,4% плана года.</w:t>
      </w:r>
    </w:p>
    <w:p w14:paraId="1F5D2034" w14:textId="1622CD3B" w:rsidR="002E05B9" w:rsidRPr="00726634" w:rsidRDefault="002E05B9" w:rsidP="002E0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Безвозмездные перечисления за 202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поступили в сумме </w:t>
      </w:r>
      <w:r w:rsidR="00EC4D86" w:rsidRPr="00EC4D86">
        <w:rPr>
          <w:rFonts w:ascii="Times New Roman" w:hAnsi="Times New Roman" w:cs="Times New Roman"/>
          <w:bCs/>
          <w:sz w:val="28"/>
          <w:szCs w:val="28"/>
        </w:rPr>
        <w:t>1 264 024,2 тыс. рублей, что составляет 96,3% годового плана или - 48 522,1 тыс. рублей</w:t>
      </w:r>
      <w:r w:rsidR="00EC4D86" w:rsidRPr="00EC4D86">
        <w:rPr>
          <w:rFonts w:ascii="Times New Roman" w:hAnsi="Times New Roman" w:cs="Times New Roman"/>
          <w:bCs/>
          <w:sz w:val="28"/>
          <w:szCs w:val="28"/>
        </w:rPr>
        <w:t>.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68FD5E" w14:textId="474A384F" w:rsidR="00EC4D86" w:rsidRPr="00EC4D86" w:rsidRDefault="002E05B9" w:rsidP="00EC4D86">
      <w:pPr>
        <w:tabs>
          <w:tab w:val="left" w:pos="20"/>
          <w:tab w:val="left" w:pos="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 сравнению с аналогичным периодом прошлого года поступления доходов в бюджет городского округа имеют положительную </w:t>
      </w:r>
      <w:r w:rsidRP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динамику </w:t>
      </w:r>
      <w:r w:rsidR="00EC4D86" w:rsidRPr="00EC4D86">
        <w:rPr>
          <w:rFonts w:ascii="Times New Roman" w:hAnsi="Times New Roman" w:cs="Times New Roman"/>
          <w:sz w:val="28"/>
          <w:szCs w:val="28"/>
        </w:rPr>
        <w:t>+ 429 427,0 тыс. рублей</w:t>
      </w:r>
      <w:r w:rsidR="00EC4D86">
        <w:rPr>
          <w:rFonts w:ascii="Times New Roman" w:hAnsi="Times New Roman" w:cs="Times New Roman"/>
          <w:sz w:val="28"/>
          <w:szCs w:val="28"/>
        </w:rPr>
        <w:t xml:space="preserve"> 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202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1 2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161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а за 202</w:t>
      </w:r>
      <w:r w:rsidR="00EC4D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C4D86" w:rsidRPr="00726634">
        <w:rPr>
          <w:rFonts w:ascii="Times New Roman" w:hAnsi="Times New Roman" w:cs="Times New Roman"/>
          <w:sz w:val="28"/>
          <w:szCs w:val="28"/>
        </w:rPr>
        <w:t>1</w:t>
      </w:r>
      <w:r w:rsidR="00EC4D86">
        <w:rPr>
          <w:rFonts w:ascii="Times New Roman" w:hAnsi="Times New Roman" w:cs="Times New Roman"/>
          <w:sz w:val="28"/>
          <w:szCs w:val="28"/>
        </w:rPr>
        <w:t> 711 588,7</w:t>
      </w:r>
      <w:r w:rsidR="00EC4D86" w:rsidRPr="00726634">
        <w:rPr>
          <w:rFonts w:ascii="Times New Roman" w:hAnsi="Times New Roman" w:cs="Times New Roman"/>
          <w:sz w:val="28"/>
          <w:szCs w:val="28"/>
        </w:rPr>
        <w:t xml:space="preserve"> </w:t>
      </w:r>
      <w:r w:rsidR="00EC4D86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  <w:r w:rsidR="00EC4D86" w:rsidRPr="00EC4D86">
        <w:rPr>
          <w:rFonts w:ascii="Times New Roman" w:hAnsi="Times New Roman" w:cs="Times New Roman"/>
          <w:sz w:val="28"/>
          <w:szCs w:val="28"/>
        </w:rPr>
        <w:t xml:space="preserve">, в том числе за счет увеличения собственных доходов на 97 366,6 тыс. рублей и безвозмездных поступлений на 332 060,4 тыс. рублей. </w:t>
      </w:r>
    </w:p>
    <w:p w14:paraId="401B09FF" w14:textId="10543A3A" w:rsidR="002E05B9" w:rsidRPr="00726634" w:rsidRDefault="00C5708B" w:rsidP="00EC4D86">
      <w:pPr>
        <w:tabs>
          <w:tab w:val="left" w:pos="20"/>
          <w:tab w:val="left" w:pos="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hAnsi="Times New Roman" w:cs="Times New Roman"/>
          <w:sz w:val="28"/>
          <w:szCs w:val="28"/>
        </w:rPr>
        <w:tab/>
      </w:r>
      <w:r w:rsidRPr="00726634">
        <w:rPr>
          <w:rFonts w:ascii="Times New Roman" w:hAnsi="Times New Roman" w:cs="Times New Roman"/>
          <w:sz w:val="28"/>
          <w:szCs w:val="28"/>
        </w:rPr>
        <w:tab/>
      </w:r>
      <w:r w:rsidRPr="00726634">
        <w:rPr>
          <w:rFonts w:ascii="Times New Roman" w:hAnsi="Times New Roman" w:cs="Times New Roman"/>
          <w:sz w:val="28"/>
          <w:szCs w:val="28"/>
        </w:rPr>
        <w:tab/>
      </w:r>
      <w:r w:rsidR="002A251F" w:rsidRPr="00726634">
        <w:rPr>
          <w:rFonts w:ascii="Times New Roman" w:hAnsi="Times New Roman" w:cs="Times New Roman"/>
          <w:sz w:val="28"/>
          <w:szCs w:val="28"/>
        </w:rPr>
        <w:t>По расходам бюджет исполнен на 9</w:t>
      </w:r>
      <w:r w:rsidR="003939E4">
        <w:rPr>
          <w:rFonts w:ascii="Times New Roman" w:hAnsi="Times New Roman" w:cs="Times New Roman"/>
          <w:sz w:val="28"/>
          <w:szCs w:val="28"/>
        </w:rPr>
        <w:t>7,0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%, то есть при плане расходов </w:t>
      </w:r>
      <w:r w:rsidR="00EC4D86" w:rsidRPr="00CB1289">
        <w:rPr>
          <w:rFonts w:ascii="Times New Roman" w:hAnsi="Times New Roman" w:cs="Times New Roman"/>
          <w:bCs/>
          <w:sz w:val="28"/>
          <w:szCs w:val="28"/>
        </w:rPr>
        <w:t>1 759 396,6</w:t>
      </w:r>
      <w:r w:rsidR="00EC4D86" w:rsidRPr="00CB12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251F" w:rsidRPr="00CB1289">
        <w:rPr>
          <w:rFonts w:ascii="Times New Roman" w:hAnsi="Times New Roman" w:cs="Times New Roman"/>
          <w:bCs/>
          <w:sz w:val="28"/>
          <w:szCs w:val="28"/>
        </w:rPr>
        <w:t xml:space="preserve">тыс. рублей фактическое исполнение составило </w:t>
      </w:r>
      <w:r w:rsidR="00EC4D86" w:rsidRPr="00CB1289">
        <w:rPr>
          <w:rFonts w:ascii="Times New Roman" w:hAnsi="Times New Roman" w:cs="Times New Roman"/>
          <w:bCs/>
          <w:sz w:val="28"/>
          <w:szCs w:val="28"/>
        </w:rPr>
        <w:t xml:space="preserve">1 707 179,9 </w:t>
      </w:r>
      <w:r w:rsidR="002A251F" w:rsidRPr="00CB1289">
        <w:rPr>
          <w:rFonts w:ascii="Times New Roman" w:hAnsi="Times New Roman" w:cs="Times New Roman"/>
          <w:bCs/>
          <w:sz w:val="28"/>
          <w:szCs w:val="28"/>
        </w:rPr>
        <w:t>тыс.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B1289">
        <w:rPr>
          <w:rFonts w:ascii="Times New Roman" w:hAnsi="Times New Roman" w:cs="Times New Roman"/>
          <w:sz w:val="28"/>
          <w:szCs w:val="28"/>
        </w:rPr>
        <w:t>.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>Темп роста к уровню прошлого года составил 1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33,4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%, в абсолютной сумме рост составил + 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427 595,0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14:paraId="685B5E64" w14:textId="25DF2E88" w:rsidR="002E05B9" w:rsidRPr="00726634" w:rsidRDefault="006223E2" w:rsidP="0053703F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05B9"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общей суммы расходов к плану года составило 9</w:t>
      </w:r>
      <w:r w:rsidR="00CB12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7,0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  <w:r w:rsidR="002E05B9" w:rsidRPr="007266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Выше этого показателя исполнение составило по следующим отраслям: 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«Национальная безопасность и правоохранительная деятельность» - 100,0%, «Охрана окружающей среды» - 100,0%, «Обслуживание государственного и муниципального долга» - 100,0%, 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 xml:space="preserve">«Образование» - 99,9 %, 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Жилищно</w:t>
      </w:r>
      <w:proofErr w:type="spellEnd"/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 – коммунальное хозяйство» - 99,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%, «Общегосударственные вопросы» - 99,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«Культура и кинематография» - 9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«Национальная экономика» - 9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B1289" w:rsidRPr="0072663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BBEC2B" w14:textId="7729BC15" w:rsidR="006E2C76" w:rsidRPr="00726634" w:rsidRDefault="002E05B9" w:rsidP="006E2C76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средне – отраслевого показателя исполнение составило по отраслям</w:t>
      </w:r>
      <w:r w:rsidR="006E2C76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 «Физическая культура и спорт» - 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,1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%, «Социальная политика» - </w:t>
      </w:r>
      <w:r w:rsidR="00CB1289">
        <w:rPr>
          <w:rFonts w:ascii="Times New Roman" w:hAnsi="Times New Roman" w:cs="Times New Roman"/>
          <w:color w:val="000000"/>
          <w:sz w:val="28"/>
          <w:szCs w:val="28"/>
        </w:rPr>
        <w:t>87,7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6E2C76" w:rsidRPr="00726634">
        <w:rPr>
          <w:rFonts w:ascii="Times New Roman" w:hAnsi="Times New Roman" w:cs="Times New Roman"/>
          <w:sz w:val="28"/>
          <w:szCs w:val="28"/>
        </w:rPr>
        <w:t>.</w:t>
      </w:r>
    </w:p>
    <w:p w14:paraId="31079323" w14:textId="64700432" w:rsidR="00D96BCF" w:rsidRPr="00726634" w:rsidRDefault="00FA3FB5" w:rsidP="00D96BCF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структуры расходов показал социальную направленность    бюджета городского округа: на расходы социально-культурной сферы приходится </w:t>
      </w:r>
      <w:r w:rsidR="00CB1289">
        <w:rPr>
          <w:rFonts w:ascii="Times New Roman" w:eastAsia="Times New Roman" w:hAnsi="Times New Roman" w:cs="Times New Roman"/>
          <w:sz w:val="28"/>
          <w:szCs w:val="28"/>
          <w:lang w:eastAsia="ru-RU"/>
        </w:rPr>
        <w:t>80,4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всех расходов, на ЖКХ – </w:t>
      </w:r>
      <w:r w:rsidR="00CB1289">
        <w:rPr>
          <w:rFonts w:ascii="Times New Roman" w:eastAsia="Times New Roman" w:hAnsi="Times New Roman" w:cs="Times New Roman"/>
          <w:sz w:val="28"/>
          <w:szCs w:val="28"/>
          <w:lang w:eastAsia="ru-RU"/>
        </w:rPr>
        <w:t>9,4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на национальную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экономику – </w:t>
      </w:r>
      <w:r w:rsidR="00CB1289">
        <w:rPr>
          <w:rFonts w:ascii="Times New Roman" w:eastAsia="Times New Roman" w:hAnsi="Times New Roman" w:cs="Times New Roman"/>
          <w:sz w:val="28"/>
          <w:szCs w:val="28"/>
          <w:lang w:eastAsia="ru-RU"/>
        </w:rPr>
        <w:t>4,9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на управление – </w:t>
      </w:r>
      <w:r w:rsidR="00CB1289">
        <w:rPr>
          <w:rFonts w:ascii="Times New Roman" w:eastAsia="Times New Roman" w:hAnsi="Times New Roman" w:cs="Times New Roman"/>
          <w:sz w:val="28"/>
          <w:szCs w:val="28"/>
          <w:lang w:eastAsia="ru-RU"/>
        </w:rPr>
        <w:t>4,8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%, на прочие отрасли занимают – 0,</w:t>
      </w:r>
      <w:r w:rsidR="00CB12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  </w:t>
      </w:r>
    </w:p>
    <w:p w14:paraId="2B0C9715" w14:textId="0FBD4EA4" w:rsidR="00D96BCF" w:rsidRPr="00726634" w:rsidRDefault="00CB1289" w:rsidP="00EA6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982">
        <w:rPr>
          <w:color w:val="FF0000"/>
          <w:sz w:val="28"/>
          <w:szCs w:val="28"/>
        </w:rPr>
        <w:t xml:space="preserve">          </w:t>
      </w:r>
      <w:r w:rsidR="00D96BCF" w:rsidRPr="00726634">
        <w:rPr>
          <w:rFonts w:ascii="Times New Roman" w:hAnsi="Times New Roman" w:cs="Times New Roman"/>
          <w:sz w:val="28"/>
          <w:szCs w:val="28"/>
        </w:rPr>
        <w:t>Итогом работы в общей сумме расходов в минувшем году стала весомая поддержка образования (удельный вес составил 5</w:t>
      </w:r>
      <w:r w:rsidR="00EA68AA">
        <w:rPr>
          <w:rFonts w:ascii="Times New Roman" w:hAnsi="Times New Roman" w:cs="Times New Roman"/>
          <w:sz w:val="28"/>
          <w:szCs w:val="28"/>
        </w:rPr>
        <w:t>1,9</w:t>
      </w:r>
      <w:r w:rsidR="00D96BCF" w:rsidRPr="00726634">
        <w:rPr>
          <w:rFonts w:ascii="Times New Roman" w:hAnsi="Times New Roman" w:cs="Times New Roman"/>
          <w:sz w:val="28"/>
          <w:szCs w:val="28"/>
        </w:rPr>
        <w:t xml:space="preserve">%), физической культуры и спорта (удельный вес составил </w:t>
      </w:r>
      <w:r w:rsidR="00EA68AA">
        <w:rPr>
          <w:rFonts w:ascii="Times New Roman" w:hAnsi="Times New Roman" w:cs="Times New Roman"/>
          <w:sz w:val="28"/>
          <w:szCs w:val="28"/>
        </w:rPr>
        <w:t>1</w:t>
      </w:r>
      <w:r w:rsidR="00D96BCF" w:rsidRPr="00726634">
        <w:rPr>
          <w:rFonts w:ascii="Times New Roman" w:hAnsi="Times New Roman" w:cs="Times New Roman"/>
          <w:sz w:val="28"/>
          <w:szCs w:val="28"/>
        </w:rPr>
        <w:t>3,</w:t>
      </w:r>
      <w:r w:rsidR="00EA68AA">
        <w:rPr>
          <w:rFonts w:ascii="Times New Roman" w:hAnsi="Times New Roman" w:cs="Times New Roman"/>
          <w:sz w:val="28"/>
          <w:szCs w:val="28"/>
        </w:rPr>
        <w:t>0</w:t>
      </w:r>
      <w:r w:rsidR="00D96BCF" w:rsidRPr="00726634">
        <w:rPr>
          <w:rFonts w:ascii="Times New Roman" w:hAnsi="Times New Roman" w:cs="Times New Roman"/>
          <w:sz w:val="28"/>
          <w:szCs w:val="28"/>
        </w:rPr>
        <w:t>%).</w:t>
      </w:r>
    </w:p>
    <w:p w14:paraId="65FEC73E" w14:textId="7A4C04F7" w:rsidR="00EA68AA" w:rsidRPr="00EA68AA" w:rsidRDefault="00726634" w:rsidP="00EA6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8AA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EA68AA" w:rsidRPr="00EA68AA">
        <w:rPr>
          <w:rFonts w:ascii="Times New Roman" w:hAnsi="Times New Roman" w:cs="Times New Roman"/>
          <w:sz w:val="28"/>
          <w:szCs w:val="28"/>
        </w:rPr>
        <w:t>Расходы социально-культурной сферы городского округа в 2024 году составили 1 373 930,4 тыс. рублей против</w:t>
      </w:r>
      <w:r w:rsidR="00EA68AA" w:rsidRPr="00EA68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A68AA" w:rsidRPr="00EA68AA">
        <w:rPr>
          <w:rFonts w:ascii="Times New Roman" w:hAnsi="Times New Roman" w:cs="Times New Roman"/>
          <w:sz w:val="28"/>
          <w:szCs w:val="28"/>
        </w:rPr>
        <w:t xml:space="preserve">948 940 тыс. рублей в 2023 году, в абсолютном выражении расходы увеличились на 424 990,4 тыс. рублей или </w:t>
      </w:r>
      <w:r w:rsidR="00EA68AA">
        <w:rPr>
          <w:rFonts w:ascii="Times New Roman" w:hAnsi="Times New Roman" w:cs="Times New Roman"/>
          <w:sz w:val="28"/>
          <w:szCs w:val="28"/>
        </w:rPr>
        <w:t xml:space="preserve">на </w:t>
      </w:r>
      <w:r w:rsidR="00EA68AA" w:rsidRPr="00EA68AA">
        <w:rPr>
          <w:rFonts w:ascii="Times New Roman" w:hAnsi="Times New Roman" w:cs="Times New Roman"/>
          <w:sz w:val="28"/>
          <w:szCs w:val="28"/>
        </w:rPr>
        <w:t>44,8 %.</w:t>
      </w:r>
    </w:p>
    <w:p w14:paraId="7CF4D7BF" w14:textId="4DECB434" w:rsidR="00726634" w:rsidRPr="00FB667B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В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году из бюджета городского округа производилось финансирование </w:t>
      </w:r>
      <w:r w:rsidR="00EA68AA">
        <w:rPr>
          <w:rFonts w:ascii="Times New Roman" w:hAnsi="Times New Roman" w:cs="Times New Roman"/>
          <w:bCs/>
          <w:sz w:val="28"/>
          <w:szCs w:val="28"/>
        </w:rPr>
        <w:t>9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муниципальных программ, утвержденных постановлениями главы Новозыбковской городской администрации. </w:t>
      </w:r>
    </w:p>
    <w:p w14:paraId="4724C8F7" w14:textId="15CDD149" w:rsidR="00FA3FB5" w:rsidRPr="00FB667B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eastAsia="ru-RU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Исполнение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составило в сумме   1</w:t>
      </w:r>
      <w:r w:rsidR="00EA68AA">
        <w:rPr>
          <w:rFonts w:ascii="Times New Roman" w:hAnsi="Times New Roman" w:cs="Times New Roman"/>
          <w:bCs/>
          <w:sz w:val="28"/>
          <w:szCs w:val="28"/>
        </w:rPr>
        <w:t> 693 400,3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 при плане 1</w:t>
      </w:r>
      <w:r w:rsidR="00EA68AA">
        <w:rPr>
          <w:rFonts w:ascii="Times New Roman" w:hAnsi="Times New Roman" w:cs="Times New Roman"/>
          <w:bCs/>
          <w:sz w:val="28"/>
          <w:szCs w:val="28"/>
        </w:rPr>
        <w:t> 746 611,5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или 97</w:t>
      </w:r>
      <w:r w:rsidR="00EA68AA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% исполнение к плану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года.  Удельный вес программной части в общей сумме расходов городского бюджета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составил 9</w:t>
      </w:r>
      <w:r w:rsidR="00EA68AA">
        <w:rPr>
          <w:rFonts w:ascii="Times New Roman" w:hAnsi="Times New Roman" w:cs="Times New Roman"/>
          <w:bCs/>
          <w:sz w:val="28"/>
          <w:szCs w:val="28"/>
        </w:rPr>
        <w:t>9,2</w:t>
      </w:r>
      <w:r w:rsidRPr="00FB667B">
        <w:rPr>
          <w:rFonts w:ascii="Times New Roman" w:hAnsi="Times New Roman" w:cs="Times New Roman"/>
          <w:bCs/>
          <w:sz w:val="28"/>
          <w:szCs w:val="28"/>
        </w:rPr>
        <w:t>%. Темп роста к 202</w:t>
      </w:r>
      <w:r w:rsidR="00EA68AA">
        <w:rPr>
          <w:rFonts w:ascii="Times New Roman" w:hAnsi="Times New Roman" w:cs="Times New Roman"/>
          <w:bCs/>
          <w:sz w:val="28"/>
          <w:szCs w:val="28"/>
        </w:rPr>
        <w:t>3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году составил 1</w:t>
      </w:r>
      <w:r w:rsidR="00EA68AA">
        <w:rPr>
          <w:rFonts w:ascii="Times New Roman" w:hAnsi="Times New Roman" w:cs="Times New Roman"/>
          <w:bCs/>
          <w:sz w:val="28"/>
          <w:szCs w:val="28"/>
        </w:rPr>
        <w:t>34,1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%. В абсолютной сумме рост составляет </w:t>
      </w:r>
      <w:r w:rsidR="00EA68AA">
        <w:rPr>
          <w:rFonts w:ascii="Times New Roman" w:hAnsi="Times New Roman" w:cs="Times New Roman"/>
          <w:bCs/>
          <w:sz w:val="28"/>
          <w:szCs w:val="28"/>
        </w:rPr>
        <w:t>430 364,9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рублей.  </w:t>
      </w:r>
      <w:r w:rsidRPr="00FB667B">
        <w:rPr>
          <w:bCs/>
          <w:sz w:val="28"/>
          <w:szCs w:val="28"/>
        </w:rPr>
        <w:t xml:space="preserve">  </w:t>
      </w:r>
    </w:p>
    <w:p w14:paraId="729382BC" w14:textId="2BDD99A8" w:rsidR="00726634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Исполнение непрограммных расходов бюджета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составило 1</w:t>
      </w:r>
      <w:r w:rsidR="00EA68AA">
        <w:rPr>
          <w:rFonts w:ascii="Times New Roman" w:hAnsi="Times New Roman" w:cs="Times New Roman"/>
          <w:bCs/>
          <w:sz w:val="28"/>
          <w:szCs w:val="28"/>
        </w:rPr>
        <w:t>3 779,5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при плане 1</w:t>
      </w:r>
      <w:r w:rsidR="00EA68AA">
        <w:rPr>
          <w:rFonts w:ascii="Times New Roman" w:hAnsi="Times New Roman" w:cs="Times New Roman"/>
          <w:bCs/>
          <w:sz w:val="28"/>
          <w:szCs w:val="28"/>
        </w:rPr>
        <w:t>3 785,1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или </w:t>
      </w:r>
      <w:r w:rsidR="00EA68AA">
        <w:rPr>
          <w:rFonts w:ascii="Times New Roman" w:hAnsi="Times New Roman" w:cs="Times New Roman"/>
          <w:bCs/>
          <w:sz w:val="28"/>
          <w:szCs w:val="28"/>
        </w:rPr>
        <w:t>100,0</w:t>
      </w:r>
      <w:r w:rsidRPr="00FB667B">
        <w:rPr>
          <w:rFonts w:ascii="Times New Roman" w:hAnsi="Times New Roman" w:cs="Times New Roman"/>
          <w:bCs/>
          <w:sz w:val="28"/>
          <w:szCs w:val="28"/>
        </w:rPr>
        <w:t>% исполнения плана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года. Удельный вес непрограммной части в общей сумме расходов бюджета городского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составил </w:t>
      </w:r>
      <w:r w:rsidR="00EA68AA">
        <w:rPr>
          <w:rFonts w:ascii="Times New Roman" w:hAnsi="Times New Roman" w:cs="Times New Roman"/>
          <w:bCs/>
          <w:sz w:val="28"/>
          <w:szCs w:val="28"/>
        </w:rPr>
        <w:t>0,8</w:t>
      </w:r>
      <w:r w:rsidRPr="00FB667B">
        <w:rPr>
          <w:rFonts w:ascii="Times New Roman" w:hAnsi="Times New Roman" w:cs="Times New Roman"/>
          <w:bCs/>
          <w:sz w:val="28"/>
          <w:szCs w:val="28"/>
        </w:rPr>
        <w:t>%.</w:t>
      </w:r>
      <w:r w:rsidRPr="00FB667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B667B">
        <w:rPr>
          <w:rFonts w:ascii="Times New Roman" w:hAnsi="Times New Roman" w:cs="Times New Roman"/>
          <w:bCs/>
          <w:sz w:val="28"/>
          <w:szCs w:val="28"/>
        </w:rPr>
        <w:t>Темп роста к 202</w:t>
      </w:r>
      <w:r w:rsidR="00EA68AA">
        <w:rPr>
          <w:rFonts w:ascii="Times New Roman" w:hAnsi="Times New Roman" w:cs="Times New Roman"/>
          <w:bCs/>
          <w:sz w:val="28"/>
          <w:szCs w:val="28"/>
        </w:rPr>
        <w:t>3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году составил </w:t>
      </w:r>
      <w:r w:rsidR="00EA68AA">
        <w:rPr>
          <w:rFonts w:ascii="Times New Roman" w:hAnsi="Times New Roman" w:cs="Times New Roman"/>
          <w:bCs/>
          <w:sz w:val="28"/>
          <w:szCs w:val="28"/>
        </w:rPr>
        <w:t>83,2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%. В абсолютной сумме расходы </w:t>
      </w:r>
      <w:r w:rsidR="00EA68AA">
        <w:rPr>
          <w:rFonts w:ascii="Times New Roman" w:hAnsi="Times New Roman" w:cs="Times New Roman"/>
          <w:bCs/>
          <w:sz w:val="28"/>
          <w:szCs w:val="28"/>
        </w:rPr>
        <w:t>снизились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EA68AA">
        <w:rPr>
          <w:rFonts w:ascii="Times New Roman" w:hAnsi="Times New Roman" w:cs="Times New Roman"/>
          <w:bCs/>
          <w:sz w:val="28"/>
          <w:szCs w:val="28"/>
        </w:rPr>
        <w:t>2 770,2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рублей. </w:t>
      </w:r>
    </w:p>
    <w:p w14:paraId="24DB502C" w14:textId="1B89E915" w:rsidR="00726634" w:rsidRPr="00FB667B" w:rsidRDefault="00726634" w:rsidP="007266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Резервный фонд Новозыбковской городской администрации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сложился в размере </w:t>
      </w:r>
      <w:r w:rsidR="00EA68AA">
        <w:rPr>
          <w:rFonts w:ascii="Times New Roman" w:hAnsi="Times New Roman" w:cs="Times New Roman"/>
          <w:bCs/>
          <w:sz w:val="28"/>
          <w:szCs w:val="28"/>
        </w:rPr>
        <w:t>400,0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или 100,0% плана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года. Средства резервного фонда были направлены на оказание мероприятий по ЧС.</w:t>
      </w:r>
    </w:p>
    <w:p w14:paraId="347017FF" w14:textId="1CA26698" w:rsidR="00726634" w:rsidRPr="00FB667B" w:rsidRDefault="00726634" w:rsidP="007266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Размер бюджетных инвестиций в объекты муниципальной собственности в бюджете городского округа за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 составил </w:t>
      </w:r>
      <w:r w:rsidR="00EA68AA" w:rsidRPr="00EA68AA">
        <w:rPr>
          <w:rFonts w:ascii="Times New Roman" w:hAnsi="Times New Roman" w:cs="Times New Roman"/>
          <w:bCs/>
          <w:sz w:val="28"/>
          <w:szCs w:val="28"/>
        </w:rPr>
        <w:t>293 771,8</w:t>
      </w:r>
      <w:r w:rsidR="00EA68AA" w:rsidRPr="00CB3B65">
        <w:rPr>
          <w:b/>
          <w:sz w:val="28"/>
          <w:szCs w:val="28"/>
        </w:rPr>
        <w:t xml:space="preserve"> 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тыс. рублей. </w:t>
      </w:r>
      <w:r w:rsidRPr="00FB667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</w:t>
      </w:r>
      <w:r w:rsidRPr="00FB667B">
        <w:rPr>
          <w:rFonts w:ascii="Times New Roman" w:hAnsi="Times New Roman" w:cs="Times New Roman"/>
          <w:bCs/>
          <w:sz w:val="28"/>
          <w:szCs w:val="28"/>
        </w:rPr>
        <w:t>План 202</w:t>
      </w:r>
      <w:r w:rsidR="00EA68AA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года исполнен на 9</w:t>
      </w:r>
      <w:r w:rsidR="00522F9F">
        <w:rPr>
          <w:rFonts w:ascii="Times New Roman" w:hAnsi="Times New Roman" w:cs="Times New Roman"/>
          <w:bCs/>
          <w:sz w:val="28"/>
          <w:szCs w:val="28"/>
        </w:rPr>
        <w:t>2,8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%.  Удельный вес бюджетных инвестиций в объекты муниципальной собственности в расходах бюджета городского округа в 202</w:t>
      </w:r>
      <w:r w:rsidR="00522F9F">
        <w:rPr>
          <w:rFonts w:ascii="Times New Roman" w:hAnsi="Times New Roman" w:cs="Times New Roman"/>
          <w:bCs/>
          <w:sz w:val="28"/>
          <w:szCs w:val="28"/>
        </w:rPr>
        <w:t>4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году составил </w:t>
      </w:r>
      <w:r w:rsidR="00522F9F">
        <w:rPr>
          <w:rFonts w:ascii="Times New Roman" w:hAnsi="Times New Roman" w:cs="Times New Roman"/>
          <w:bCs/>
          <w:sz w:val="28"/>
          <w:szCs w:val="28"/>
        </w:rPr>
        <w:t>17,2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14:paraId="64ADA6EF" w14:textId="46A56135" w:rsidR="002A251F" w:rsidRDefault="005C0F2B" w:rsidP="002A25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     </w:t>
      </w:r>
      <w:r w:rsidR="002A251F" w:rsidRPr="00FB667B">
        <w:rPr>
          <w:rFonts w:ascii="Times New Roman" w:hAnsi="Times New Roman" w:cs="Times New Roman"/>
          <w:bCs/>
          <w:sz w:val="28"/>
          <w:szCs w:val="28"/>
        </w:rPr>
        <w:t>По итогам исполнения бюджета в 202</w:t>
      </w:r>
      <w:r w:rsidR="00522F9F">
        <w:rPr>
          <w:rFonts w:ascii="Times New Roman" w:hAnsi="Times New Roman" w:cs="Times New Roman"/>
          <w:bCs/>
          <w:sz w:val="28"/>
          <w:szCs w:val="28"/>
        </w:rPr>
        <w:t>4</w:t>
      </w:r>
      <w:r w:rsidR="002A251F" w:rsidRPr="00FB667B">
        <w:rPr>
          <w:rFonts w:ascii="Times New Roman" w:hAnsi="Times New Roman" w:cs="Times New Roman"/>
          <w:bCs/>
          <w:sz w:val="28"/>
          <w:szCs w:val="28"/>
        </w:rPr>
        <w:t xml:space="preserve"> году при уточненном плановом показателе дефицита в объеме 1</w:t>
      </w:r>
      <w:r w:rsidR="00522F9F">
        <w:rPr>
          <w:rFonts w:ascii="Times New Roman" w:hAnsi="Times New Roman" w:cs="Times New Roman"/>
          <w:bCs/>
          <w:sz w:val="28"/>
          <w:szCs w:val="28"/>
        </w:rPr>
        <w:t>6 808,7</w:t>
      </w:r>
      <w:r w:rsidR="002A251F"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 фактически сложился     профицит в сумме </w:t>
      </w:r>
      <w:r w:rsidR="00522F9F">
        <w:rPr>
          <w:rFonts w:ascii="Times New Roman" w:hAnsi="Times New Roman" w:cs="Times New Roman"/>
          <w:bCs/>
          <w:sz w:val="28"/>
          <w:szCs w:val="28"/>
        </w:rPr>
        <w:t>4 408,8</w:t>
      </w:r>
      <w:r w:rsidR="002A251F"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14:paraId="3178186E" w14:textId="51144C52" w:rsidR="00FB667B" w:rsidRPr="00FB667B" w:rsidRDefault="00FB667B" w:rsidP="00FB6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67B">
        <w:rPr>
          <w:rFonts w:ascii="Times New Roman" w:hAnsi="Times New Roman" w:cs="Times New Roman"/>
          <w:sz w:val="28"/>
          <w:szCs w:val="28"/>
        </w:rPr>
        <w:t>Объем внутреннего муниципального долга городского округа по состоянию на 01.01.202</w:t>
      </w:r>
      <w:r w:rsidR="00522F9F">
        <w:rPr>
          <w:rFonts w:ascii="Times New Roman" w:hAnsi="Times New Roman" w:cs="Times New Roman"/>
          <w:sz w:val="28"/>
          <w:szCs w:val="28"/>
        </w:rPr>
        <w:t>5</w:t>
      </w:r>
      <w:r w:rsidRPr="00FB667B">
        <w:rPr>
          <w:rFonts w:ascii="Times New Roman" w:hAnsi="Times New Roman" w:cs="Times New Roman"/>
          <w:sz w:val="28"/>
          <w:szCs w:val="28"/>
        </w:rPr>
        <w:t xml:space="preserve"> года составил 41 млн. рублей, или </w:t>
      </w:r>
      <w:r w:rsidR="00522F9F">
        <w:rPr>
          <w:rFonts w:ascii="Times New Roman" w:hAnsi="Times New Roman" w:cs="Times New Roman"/>
          <w:sz w:val="28"/>
          <w:szCs w:val="28"/>
        </w:rPr>
        <w:t>9,1</w:t>
      </w:r>
      <w:r w:rsidRPr="00FB667B">
        <w:rPr>
          <w:rFonts w:ascii="Times New Roman" w:hAnsi="Times New Roman" w:cs="Times New Roman"/>
          <w:sz w:val="28"/>
          <w:szCs w:val="28"/>
        </w:rPr>
        <w:t xml:space="preserve"> % объема собственных доходов бюджета (при допустимом значении не более 100 % объема собственных доходов, ст. 107 БК РФ).</w:t>
      </w:r>
    </w:p>
    <w:p w14:paraId="10DB3BD2" w14:textId="2FA39E49" w:rsidR="007566FC" w:rsidRDefault="007566FC" w:rsidP="00756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к внешней проверке  в Контрольно-счетную палату отчеты  главных распорядителей средств городского бюджета за 202</w:t>
      </w:r>
      <w:r w:rsidR="00522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Pr="00FB66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3F74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соответствуют перечню и формам,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</w:t>
      </w:r>
      <w:r w:rsidRPr="00FB66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утвержденной приказом Минфина России от 28 декабря </w:t>
      </w:r>
      <w:smartTag w:uri="urn:schemas-microsoft-com:office:smarttags" w:element="metricconverter">
        <w:smartTagPr>
          <w:attr w:name="ProductID" w:val="2010 г"/>
        </w:smartTagPr>
        <w:r w:rsidRPr="00FB667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2010 г</w:t>
        </w:r>
      </w:smartTag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191н. и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России от 25.03.2011 № 33н. Проверкой сделаны замечания по оформлению некоторых форм отчетности. В период внешней проверки замечания по заполнению форм отчетности исправлены, главными распорядителями внесены необходимые дополнения и изменения в отчетность об исполнении бюджета за 202</w:t>
      </w:r>
      <w:r w:rsidR="00522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 Внесенные исправления не изменяют основные характеристики исполнения бюджета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распорядителями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 бюджета городского округа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отраженные в отчете об исполнении бюджета за 202</w:t>
      </w:r>
      <w:r w:rsidR="00522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14:paraId="552092D6" w14:textId="22D1F6AB" w:rsidR="003E2812" w:rsidRPr="003E2812" w:rsidRDefault="003E2812" w:rsidP="003E281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812">
        <w:rPr>
          <w:rFonts w:ascii="Times New Roman" w:hAnsi="Times New Roman" w:cs="Times New Roman"/>
          <w:bCs/>
          <w:sz w:val="28"/>
          <w:szCs w:val="28"/>
        </w:rPr>
        <w:t xml:space="preserve">Кассовые расходы главных распорядителей в отчетном периоде сложились в сумме </w:t>
      </w:r>
      <w:r w:rsidR="00522F9F" w:rsidRPr="00522F9F">
        <w:rPr>
          <w:rFonts w:ascii="Times New Roman" w:hAnsi="Times New Roman" w:cs="Times New Roman"/>
          <w:bCs/>
          <w:sz w:val="28"/>
          <w:szCs w:val="28"/>
        </w:rPr>
        <w:t>1 707 179,8</w:t>
      </w:r>
      <w:r w:rsidR="00522F9F" w:rsidRPr="00D550A3">
        <w:rPr>
          <w:b/>
          <w:sz w:val="28"/>
          <w:szCs w:val="28"/>
        </w:rPr>
        <w:t xml:space="preserve"> </w:t>
      </w:r>
      <w:r w:rsidRPr="003E2812">
        <w:rPr>
          <w:rFonts w:ascii="Times New Roman" w:hAnsi="Times New Roman" w:cs="Times New Roman"/>
          <w:bCs/>
          <w:sz w:val="28"/>
          <w:szCs w:val="28"/>
        </w:rPr>
        <w:t>тыс. рублей или 9</w:t>
      </w:r>
      <w:r w:rsidR="00522F9F">
        <w:rPr>
          <w:rFonts w:ascii="Times New Roman" w:hAnsi="Times New Roman" w:cs="Times New Roman"/>
          <w:bCs/>
          <w:sz w:val="28"/>
          <w:szCs w:val="28"/>
        </w:rPr>
        <w:t>7</w:t>
      </w:r>
      <w:r w:rsidRPr="003E2812">
        <w:rPr>
          <w:rFonts w:ascii="Times New Roman" w:hAnsi="Times New Roman" w:cs="Times New Roman"/>
          <w:bCs/>
          <w:sz w:val="28"/>
          <w:szCs w:val="28"/>
        </w:rPr>
        <w:t>,</w:t>
      </w:r>
      <w:r w:rsidR="00522F9F">
        <w:rPr>
          <w:rFonts w:ascii="Times New Roman" w:hAnsi="Times New Roman" w:cs="Times New Roman"/>
          <w:bCs/>
          <w:sz w:val="28"/>
          <w:szCs w:val="28"/>
        </w:rPr>
        <w:t>0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 % уточненной сводной бюджетной росписи.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Общий объем неисполненных назначений составил </w:t>
      </w:r>
      <w:r w:rsidR="00522F9F" w:rsidRPr="00522F9F">
        <w:rPr>
          <w:rFonts w:ascii="Times New Roman" w:hAnsi="Times New Roman" w:cs="Times New Roman"/>
          <w:bCs/>
          <w:sz w:val="28"/>
          <w:szCs w:val="28"/>
        </w:rPr>
        <w:t>52 216,8</w:t>
      </w:r>
      <w:r w:rsidR="00522F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тыс. рублей, что составляет </w:t>
      </w:r>
      <w:r w:rsidR="00522F9F">
        <w:rPr>
          <w:rFonts w:ascii="Times New Roman" w:hAnsi="Times New Roman" w:cs="Times New Roman"/>
          <w:bCs/>
          <w:sz w:val="28"/>
          <w:szCs w:val="28"/>
        </w:rPr>
        <w:t>2,9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 % утвержденных сводной бюджетной росписью ассигнований.</w:t>
      </w:r>
    </w:p>
    <w:p w14:paraId="7386F99B" w14:textId="3C8B8849" w:rsidR="00FB667B" w:rsidRPr="003E2812" w:rsidRDefault="00FB667B" w:rsidP="003E28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2812">
        <w:rPr>
          <w:rFonts w:ascii="Times New Roman" w:hAnsi="Times New Roman" w:cs="Times New Roman"/>
          <w:sz w:val="28"/>
        </w:rPr>
        <w:t xml:space="preserve">Внешней проверкой также отмечено, что по виду расходов 831 «Исполнение судебных актов РФ и мировых соглашений по возмещению, причиненного вреда» двумя главными распорядителями произведены расходы в сумме </w:t>
      </w:r>
      <w:r w:rsidR="00522F9F">
        <w:rPr>
          <w:rFonts w:ascii="Times New Roman" w:hAnsi="Times New Roman" w:cs="Times New Roman"/>
          <w:sz w:val="28"/>
        </w:rPr>
        <w:t>1 402,0</w:t>
      </w:r>
      <w:r w:rsidRPr="003E2812">
        <w:rPr>
          <w:rFonts w:ascii="Times New Roman" w:hAnsi="Times New Roman" w:cs="Times New Roman"/>
          <w:sz w:val="28"/>
        </w:rPr>
        <w:t xml:space="preserve"> тыс. рублей, что в </w:t>
      </w:r>
      <w:r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соответствии со ст</w:t>
      </w:r>
      <w:r w:rsidR="003E2812"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атьей </w:t>
      </w:r>
      <w:r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>34 БК РФ</w:t>
      </w:r>
      <w:r w:rsidRPr="003E2812">
        <w:rPr>
          <w:rFonts w:ascii="Times New Roman" w:hAnsi="Times New Roman" w:cs="Times New Roman"/>
          <w:sz w:val="28"/>
        </w:rPr>
        <w:t xml:space="preserve"> характеризует их неэффективное использование.</w:t>
      </w:r>
    </w:p>
    <w:p w14:paraId="3AF8DD23" w14:textId="00065871" w:rsidR="00215F96" w:rsidRPr="003E2812" w:rsidRDefault="003E2812" w:rsidP="00AA3F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ru-RU"/>
        </w:rPr>
      </w:pPr>
      <w:r w:rsidRPr="003E2812">
        <w:rPr>
          <w:rFonts w:ascii="Times New Roman" w:hAnsi="Times New Roman" w:cs="Times New Roman"/>
          <w:bCs/>
          <w:sz w:val="28"/>
          <w:szCs w:val="28"/>
        </w:rPr>
        <w:t>По состоянию на 01.01.202</w:t>
      </w:r>
      <w:r w:rsidR="006465DF">
        <w:rPr>
          <w:rFonts w:ascii="Times New Roman" w:hAnsi="Times New Roman" w:cs="Times New Roman"/>
          <w:bCs/>
          <w:sz w:val="28"/>
          <w:szCs w:val="28"/>
        </w:rPr>
        <w:t>5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 года текущая кредиторская задолженность бюджета Новозыбковского городского округа составляет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5DF">
        <w:rPr>
          <w:rFonts w:ascii="Times New Roman" w:hAnsi="Times New Roman" w:cs="Times New Roman"/>
          <w:bCs/>
          <w:sz w:val="28"/>
          <w:szCs w:val="28"/>
        </w:rPr>
        <w:t>12 151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  <w:r w:rsidRPr="003E28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15F96" w:rsidRPr="003E2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Просроченная кредиторская задолженность отсутствует.</w:t>
      </w:r>
      <w:r w:rsidR="007566FC" w:rsidRPr="003E2812">
        <w:rPr>
          <w:bCs/>
          <w:sz w:val="28"/>
          <w:szCs w:val="28"/>
        </w:rPr>
        <w:t xml:space="preserve"> </w:t>
      </w:r>
      <w:r w:rsidR="007566FC" w:rsidRPr="003E2812">
        <w:rPr>
          <w:rFonts w:ascii="Times New Roman" w:hAnsi="Times New Roman" w:cs="Times New Roman"/>
          <w:bCs/>
          <w:color w:val="000000"/>
          <w:sz w:val="28"/>
          <w:szCs w:val="28"/>
        </w:rPr>
        <w:t>Общая сумма дебиторской задолженности на 01.01.202</w:t>
      </w:r>
      <w:r w:rsidR="006465DF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7566FC" w:rsidRPr="003E28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составила </w:t>
      </w:r>
      <w:r w:rsidR="006465DF">
        <w:rPr>
          <w:rFonts w:ascii="Times New Roman" w:hAnsi="Times New Roman" w:cs="Times New Roman"/>
          <w:bCs/>
          <w:sz w:val="28"/>
          <w:szCs w:val="28"/>
        </w:rPr>
        <w:t>87 809,7</w:t>
      </w:r>
      <w:r w:rsidR="007566FC" w:rsidRPr="003E2812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215F96" w:rsidRPr="003E28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</w:p>
    <w:p w14:paraId="78484860" w14:textId="051AC3BF" w:rsidR="007566FC" w:rsidRPr="003E2812" w:rsidRDefault="00AA3F52" w:rsidP="003E2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812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 состоянию на 01.01.202</w:t>
      </w:r>
      <w:r w:rsidR="006465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года остатки средств бюджетов составили </w:t>
      </w:r>
      <w:r w:rsidR="006465DF">
        <w:rPr>
          <w:rFonts w:ascii="Times New Roman" w:hAnsi="Times New Roman" w:cs="Times New Roman"/>
          <w:sz w:val="28"/>
        </w:rPr>
        <w:t>21 217,5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тыс. рублей, в том числе остатки средств дорожного фонда – </w:t>
      </w:r>
      <w:r w:rsidR="003E2812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="006465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  <w:r w:rsidR="003E2812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="006465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56,</w:t>
      </w:r>
      <w:r w:rsidR="003E2812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тыс. рублей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80D81B7" w14:textId="732A115E" w:rsidR="00064ACF" w:rsidRPr="006544C2" w:rsidRDefault="00E84882" w:rsidP="00064A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3E2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43207A" w:rsidRPr="006544C2">
        <w:rPr>
          <w:rFonts w:ascii="Times New Roman" w:hAnsi="Times New Roman" w:cs="Times New Roman"/>
          <w:sz w:val="28"/>
          <w:szCs w:val="28"/>
        </w:rPr>
        <w:t xml:space="preserve">Заключение на отчет об исполнении бюджета </w:t>
      </w:r>
      <w:r w:rsidR="00B91227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Новозыбков</w:t>
      </w:r>
      <w:r w:rsidR="007566F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 округа  за 202</w:t>
      </w:r>
      <w:r w:rsidR="006465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направлено  городскому  Совету народных депутатов  с предложением рассмотреть и утвердить отчет об исполнении бюджета </w:t>
      </w:r>
      <w:r w:rsidR="00B91227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</w:t>
      </w:r>
      <w:r w:rsidR="007566F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 городского округа за 202</w:t>
      </w:r>
      <w:r w:rsidR="006465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6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44C2" w:rsidRPr="006544C2">
        <w:rPr>
          <w:rFonts w:ascii="Times New Roman" w:hAnsi="Times New Roman" w:cs="Times New Roman"/>
          <w:sz w:val="28"/>
          <w:szCs w:val="28"/>
        </w:rPr>
        <w:t xml:space="preserve"> и в Новозыбковскую городскую администрацию</w:t>
      </w:r>
      <w:r w:rsidR="006D7E91">
        <w:rPr>
          <w:rFonts w:ascii="Times New Roman" w:hAnsi="Times New Roman" w:cs="Times New Roman"/>
          <w:sz w:val="28"/>
          <w:szCs w:val="28"/>
        </w:rPr>
        <w:t xml:space="preserve"> с предложениями учесть замечания, высказанные Контрольно-счетной палатой в ходе проведения экспертизы</w:t>
      </w:r>
      <w:r w:rsidR="00962E5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6D7E91">
        <w:rPr>
          <w:rFonts w:ascii="Times New Roman" w:hAnsi="Times New Roman" w:cs="Times New Roman"/>
          <w:sz w:val="28"/>
          <w:szCs w:val="28"/>
        </w:rPr>
        <w:t xml:space="preserve"> б</w:t>
      </w:r>
      <w:r w:rsidR="007566FC">
        <w:rPr>
          <w:rFonts w:ascii="Times New Roman" w:hAnsi="Times New Roman" w:cs="Times New Roman"/>
          <w:sz w:val="28"/>
          <w:szCs w:val="28"/>
        </w:rPr>
        <w:t>юджета городского округа за 202</w:t>
      </w:r>
      <w:r w:rsidR="006465DF">
        <w:rPr>
          <w:rFonts w:ascii="Times New Roman" w:hAnsi="Times New Roman" w:cs="Times New Roman"/>
          <w:sz w:val="28"/>
          <w:szCs w:val="28"/>
        </w:rPr>
        <w:t>4</w:t>
      </w:r>
      <w:r w:rsidR="006D7E91">
        <w:rPr>
          <w:rFonts w:ascii="Times New Roman" w:hAnsi="Times New Roman" w:cs="Times New Roman"/>
          <w:sz w:val="28"/>
          <w:szCs w:val="28"/>
        </w:rPr>
        <w:t xml:space="preserve"> год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360042" w14:textId="77777777" w:rsidR="00064ACF" w:rsidRPr="00B91227" w:rsidRDefault="00064ACF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B48EFB" w14:textId="77777777" w:rsidR="005C0F2B" w:rsidRDefault="00285C94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22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B91227" w:rsidRPr="00B91227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5C0F2B">
        <w:rPr>
          <w:rFonts w:ascii="Times New Roman" w:hAnsi="Times New Roman" w:cs="Times New Roman"/>
          <w:sz w:val="28"/>
          <w:szCs w:val="28"/>
        </w:rPr>
        <w:t xml:space="preserve"> палаты</w:t>
      </w:r>
    </w:p>
    <w:p w14:paraId="64DE3D6D" w14:textId="512DE57F" w:rsidR="00025A3B" w:rsidRPr="00285C94" w:rsidRDefault="00B91227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227">
        <w:rPr>
          <w:rFonts w:ascii="Times New Roman" w:hAnsi="Times New Roman" w:cs="Times New Roman"/>
          <w:sz w:val="28"/>
          <w:szCs w:val="28"/>
        </w:rPr>
        <w:t>Новозыбковского городского</w:t>
      </w:r>
      <w:r w:rsidR="005C0F2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9122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465DF">
        <w:rPr>
          <w:rFonts w:ascii="Times New Roman" w:hAnsi="Times New Roman" w:cs="Times New Roman"/>
          <w:sz w:val="28"/>
          <w:szCs w:val="28"/>
        </w:rPr>
        <w:t>О.М. Малашенко</w:t>
      </w:r>
    </w:p>
    <w:sectPr w:rsidR="00025A3B" w:rsidRPr="00285C94" w:rsidSect="005C0F2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A3B"/>
    <w:rsid w:val="00025A3B"/>
    <w:rsid w:val="00064ACF"/>
    <w:rsid w:val="000C6CE1"/>
    <w:rsid w:val="0013315F"/>
    <w:rsid w:val="001540FB"/>
    <w:rsid w:val="00165FD6"/>
    <w:rsid w:val="00181C04"/>
    <w:rsid w:val="0018793F"/>
    <w:rsid w:val="00215F96"/>
    <w:rsid w:val="00285C94"/>
    <w:rsid w:val="002A251F"/>
    <w:rsid w:val="002E05B9"/>
    <w:rsid w:val="002E50BC"/>
    <w:rsid w:val="0033023B"/>
    <w:rsid w:val="00355233"/>
    <w:rsid w:val="003939E4"/>
    <w:rsid w:val="003D5244"/>
    <w:rsid w:val="003E2812"/>
    <w:rsid w:val="003F3E48"/>
    <w:rsid w:val="003F7408"/>
    <w:rsid w:val="0040244E"/>
    <w:rsid w:val="00412123"/>
    <w:rsid w:val="004273AC"/>
    <w:rsid w:val="0043207A"/>
    <w:rsid w:val="00444CB9"/>
    <w:rsid w:val="00494AFA"/>
    <w:rsid w:val="00503DD1"/>
    <w:rsid w:val="00522F9F"/>
    <w:rsid w:val="0053703F"/>
    <w:rsid w:val="00551A69"/>
    <w:rsid w:val="00566D47"/>
    <w:rsid w:val="005C0F2B"/>
    <w:rsid w:val="006223E2"/>
    <w:rsid w:val="00643B19"/>
    <w:rsid w:val="006465DF"/>
    <w:rsid w:val="006544C2"/>
    <w:rsid w:val="006827B7"/>
    <w:rsid w:val="006D4E8E"/>
    <w:rsid w:val="006D7E91"/>
    <w:rsid w:val="006E2C76"/>
    <w:rsid w:val="00704793"/>
    <w:rsid w:val="00726634"/>
    <w:rsid w:val="007442C5"/>
    <w:rsid w:val="007566FC"/>
    <w:rsid w:val="007A2CC9"/>
    <w:rsid w:val="008E1115"/>
    <w:rsid w:val="00962E59"/>
    <w:rsid w:val="009A326B"/>
    <w:rsid w:val="009C1510"/>
    <w:rsid w:val="00A23D53"/>
    <w:rsid w:val="00A754B5"/>
    <w:rsid w:val="00AA3F52"/>
    <w:rsid w:val="00AE7F38"/>
    <w:rsid w:val="00AF107F"/>
    <w:rsid w:val="00B267F3"/>
    <w:rsid w:val="00B91227"/>
    <w:rsid w:val="00B92375"/>
    <w:rsid w:val="00BA3699"/>
    <w:rsid w:val="00BE133B"/>
    <w:rsid w:val="00C5708B"/>
    <w:rsid w:val="00C8272A"/>
    <w:rsid w:val="00CB1289"/>
    <w:rsid w:val="00D541C0"/>
    <w:rsid w:val="00D5614C"/>
    <w:rsid w:val="00D96BCF"/>
    <w:rsid w:val="00DE18AD"/>
    <w:rsid w:val="00E46FD2"/>
    <w:rsid w:val="00E84882"/>
    <w:rsid w:val="00EA68AA"/>
    <w:rsid w:val="00EC4D86"/>
    <w:rsid w:val="00F407CD"/>
    <w:rsid w:val="00FA3FB5"/>
    <w:rsid w:val="00FB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F649D4"/>
  <w15:docId w15:val="{C1919FBB-AE45-4C6C-B3BF-B24F93B0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2021-07-05T08:16:00Z</dcterms:created>
  <dcterms:modified xsi:type="dcterms:W3CDTF">2025-05-29T11:23:00Z</dcterms:modified>
</cp:coreProperties>
</file>